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A1" w:rsidRDefault="001B7AA1">
      <w:pPr>
        <w:rPr>
          <w:rFonts w:ascii="Times New Roman" w:hAnsi="Times New Roman" w:cs="Times New Roman"/>
          <w:sz w:val="28"/>
          <w:szCs w:val="28"/>
        </w:rPr>
      </w:pPr>
    </w:p>
    <w:p w:rsidR="00A31B59" w:rsidRDefault="00A31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31B59" w:rsidRPr="00A31B59" w:rsidRDefault="00A31B59" w:rsidP="00A31B5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Материалы, представленные в номинации, посвящены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общерайонному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движению по борьбе с пьянством. В рамках программы проходят тематические мероприятия, к которым относятся выездные заседания постоянной комиссии районного совета депутатов по законности и правопорядку, а в сентябре состоялся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противоалкогольный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форум «Не загуби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жизнь». </w:t>
      </w:r>
      <w:r w:rsidR="00F73975">
        <w:rPr>
          <w:rFonts w:ascii="Times New Roman" w:hAnsi="Times New Roman" w:cs="Times New Roman"/>
          <w:sz w:val="28"/>
          <w:szCs w:val="28"/>
        </w:rPr>
        <w:t>В рамках этого движения в районе среди муниципальных образований объявлен конкурс «Трезвое село».</w:t>
      </w:r>
    </w:p>
    <w:sectPr w:rsidR="00A31B59" w:rsidRPr="00A31B59" w:rsidSect="001B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1B59"/>
    <w:rsid w:val="00167F6A"/>
    <w:rsid w:val="001B7AA1"/>
    <w:rsid w:val="003252B8"/>
    <w:rsid w:val="003B1BDD"/>
    <w:rsid w:val="00423C35"/>
    <w:rsid w:val="00A31B59"/>
    <w:rsid w:val="00F7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2014-12-31T06:56:00Z</dcterms:created>
  <dcterms:modified xsi:type="dcterms:W3CDTF">2014-12-31T07:16:00Z</dcterms:modified>
</cp:coreProperties>
</file>